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A87" w:rsidRPr="00D63DAB" w:rsidRDefault="00D63DAB">
      <w:pPr>
        <w:pStyle w:val="afb"/>
        <w:widowControl w:val="0"/>
        <w:spacing w:after="0"/>
        <w:ind w:right="-1"/>
        <w:jc w:val="center"/>
        <w:rPr>
          <w:rFonts w:eastAsia="Liberation Serif"/>
          <w:b/>
          <w:bCs/>
        </w:rPr>
      </w:pPr>
      <w:r w:rsidRPr="00D63DAB">
        <w:rPr>
          <w:rFonts w:eastAsia="Liberation Serif"/>
          <w:b/>
        </w:rPr>
        <w:t>ПЕРЕЧЕНЬ</w:t>
      </w:r>
    </w:p>
    <w:p w:rsidR="007A4A87" w:rsidRPr="00D63DAB" w:rsidRDefault="00D63DA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63DAB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«О </w:t>
      </w:r>
      <w:r w:rsidR="00C821DE">
        <w:rPr>
          <w:b/>
        </w:rPr>
        <w:t xml:space="preserve">Порядке назначения и проведения публичных слушаний, </w:t>
      </w:r>
      <w:r w:rsidR="00C821DE" w:rsidRPr="001D1882">
        <w:rPr>
          <w:b/>
        </w:rPr>
        <w:t>общественных обсуждений</w:t>
      </w:r>
      <w:r w:rsidR="00C821DE">
        <w:rPr>
          <w:b/>
        </w:rPr>
        <w:t xml:space="preserve"> в Артемовском городском округе» </w:t>
      </w:r>
    </w:p>
    <w:p w:rsidR="007A4A87" w:rsidRDefault="007A4A87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D63DAB" w:rsidRPr="00D63DAB" w:rsidRDefault="00D63DAB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D63DAB" w:rsidRPr="008D74D0" w:rsidRDefault="00D63DAB">
      <w:pPr>
        <w:spacing w:line="360" w:lineRule="auto"/>
        <w:ind w:firstLine="709"/>
      </w:pPr>
      <w:r w:rsidRPr="00D63DAB">
        <w:t xml:space="preserve">В связи с принятием </w:t>
      </w:r>
      <w:r>
        <w:t xml:space="preserve">проекта решения Думы Артемовского городского округа </w:t>
      </w:r>
      <w:r w:rsidR="00735505" w:rsidRPr="00735505">
        <w:t xml:space="preserve">«О </w:t>
      </w:r>
      <w:r w:rsidR="00C821DE">
        <w:t xml:space="preserve">Порядке назначения и проведения публичных слушаний, </w:t>
      </w:r>
      <w:r w:rsidR="00C821DE" w:rsidRPr="001D1882">
        <w:t>общественных обсуждений</w:t>
      </w:r>
      <w:r w:rsidR="00C821DE">
        <w:t xml:space="preserve"> </w:t>
      </w:r>
      <w:r w:rsidR="008D74D0">
        <w:t>в Артемовском городском округе»</w:t>
      </w:r>
      <w:r>
        <w:t xml:space="preserve"> по</w:t>
      </w:r>
      <w:r w:rsidRPr="00D63DAB">
        <w:t>требуется внесение изменений</w:t>
      </w:r>
      <w:r w:rsidR="008D74D0">
        <w:t xml:space="preserve"> в решение Думы Артемовского городского округа от </w:t>
      </w:r>
      <w:r w:rsidR="008D74D0" w:rsidRPr="008D74D0">
        <w:t>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городского округа»</w:t>
      </w:r>
      <w:r w:rsidR="008D74D0">
        <w:t>.</w:t>
      </w:r>
    </w:p>
    <w:p w:rsidR="007A4A87" w:rsidRPr="00D63DAB" w:rsidRDefault="007A4A8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A4A87" w:rsidRPr="00D63DAB" w:rsidRDefault="007A4A8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5505" w:rsidRDefault="00735505" w:rsidP="0073550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Начальник юридического отдела аппарата </w:t>
      </w:r>
    </w:p>
    <w:p w:rsidR="007A4A87" w:rsidRPr="00D63DAB" w:rsidRDefault="00735505" w:rsidP="0073550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Думы Артемовского городского округа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А.С. Ткаченко</w:t>
      </w:r>
    </w:p>
    <w:sectPr w:rsidR="007A4A87" w:rsidRPr="00D63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A87" w:rsidRDefault="00D63DAB">
      <w:r>
        <w:separator/>
      </w:r>
    </w:p>
  </w:endnote>
  <w:endnote w:type="continuationSeparator" w:id="0">
    <w:p w:rsidR="007A4A87" w:rsidRDefault="00D6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A87" w:rsidRDefault="00D63DAB">
      <w:r>
        <w:separator/>
      </w:r>
    </w:p>
  </w:footnote>
  <w:footnote w:type="continuationSeparator" w:id="0">
    <w:p w:rsidR="007A4A87" w:rsidRDefault="00D63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A87"/>
    <w:rsid w:val="001D1882"/>
    <w:rsid w:val="002E0F80"/>
    <w:rsid w:val="00735505"/>
    <w:rsid w:val="007A4A87"/>
    <w:rsid w:val="008D74D0"/>
    <w:rsid w:val="00C821DE"/>
    <w:rsid w:val="00D6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DB055-B0BA-4F70-B90D-5EF8AC43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22</cp:revision>
  <dcterms:created xsi:type="dcterms:W3CDTF">2023-04-20T05:24:00Z</dcterms:created>
  <dcterms:modified xsi:type="dcterms:W3CDTF">2026-02-02T06:26:00Z</dcterms:modified>
</cp:coreProperties>
</file>